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5047" w14:textId="301B46DA" w:rsidR="00633EBF" w:rsidRPr="00871F9E" w:rsidRDefault="00736458" w:rsidP="00871F9E">
      <w:pPr>
        <w:pStyle w:val="Nagwek1"/>
        <w:spacing w:after="600"/>
        <w:rPr>
          <w:rFonts w:eastAsia="Times New Roman"/>
          <w:lang w:eastAsia="pl-PL"/>
        </w:rPr>
      </w:pPr>
      <w:r w:rsidRPr="00736458">
        <w:rPr>
          <w:rFonts w:eastAsia="Times New Roman"/>
          <w:lang w:eastAsia="pl-PL"/>
        </w:rPr>
        <w:t>Załącznik Nr 3 do Zarządzenia Nr 68/2025/W                                                                     Wójta Gminy Lubochnia z dnia 04.07.2025 r.</w:t>
      </w:r>
    </w:p>
    <w:p w14:paraId="120D8D91" w14:textId="452E5ED3" w:rsidR="00CE13E6" w:rsidRPr="00736458" w:rsidRDefault="00CE13E6" w:rsidP="00871F9E">
      <w:pPr>
        <w:pStyle w:val="Nagwek2"/>
        <w:spacing w:after="240"/>
        <w:rPr>
          <w:rFonts w:eastAsia="Times New Roman"/>
          <w:lang w:eastAsia="pl-PL"/>
        </w:rPr>
      </w:pPr>
      <w:r w:rsidRPr="00736458">
        <w:rPr>
          <w:rFonts w:eastAsia="Times New Roman"/>
          <w:lang w:eastAsia="pl-PL"/>
        </w:rPr>
        <w:t>Wyciąg z ogłoszenia o przetargu</w:t>
      </w:r>
    </w:p>
    <w:p w14:paraId="2CFCA967" w14:textId="77777777" w:rsidR="00CE13E6" w:rsidRPr="00736458" w:rsidRDefault="00CE13E6" w:rsidP="00871F9E">
      <w:pPr>
        <w:pStyle w:val="Nagwek2"/>
        <w:spacing w:before="0"/>
        <w:rPr>
          <w:rFonts w:eastAsia="Times New Roman"/>
          <w:lang w:eastAsia="pl-PL"/>
        </w:rPr>
      </w:pPr>
      <w:r w:rsidRPr="00736458">
        <w:rPr>
          <w:rFonts w:eastAsia="Times New Roman"/>
          <w:lang w:eastAsia="pl-PL"/>
        </w:rPr>
        <w:t>Wójt Gminy Lubochnia</w:t>
      </w:r>
    </w:p>
    <w:p w14:paraId="14F4FE38" w14:textId="3F04DA47" w:rsidR="00CE13E6" w:rsidRPr="00736458" w:rsidRDefault="00CE13E6" w:rsidP="00871F9E">
      <w:pPr>
        <w:pStyle w:val="Nagwek2"/>
        <w:spacing w:before="0"/>
        <w:rPr>
          <w:rFonts w:eastAsia="Times New Roman"/>
          <w:lang w:eastAsia="pl-PL"/>
        </w:rPr>
      </w:pPr>
      <w:r w:rsidRPr="00736458">
        <w:rPr>
          <w:rFonts w:eastAsia="Times New Roman"/>
          <w:lang w:eastAsia="pl-PL"/>
        </w:rPr>
        <w:t>ogłasza przetarg ustny nieograniczony</w:t>
      </w:r>
    </w:p>
    <w:p w14:paraId="15C95D86" w14:textId="24DCAA74" w:rsidR="00CE13E6" w:rsidRPr="00736458" w:rsidRDefault="00CE13E6" w:rsidP="00871F9E">
      <w:pPr>
        <w:pStyle w:val="Nagwek2"/>
        <w:spacing w:after="480"/>
        <w:rPr>
          <w:rFonts w:eastAsia="Times New Roman"/>
          <w:lang w:eastAsia="pl-PL"/>
        </w:rPr>
      </w:pPr>
      <w:r w:rsidRPr="00736458">
        <w:rPr>
          <w:rFonts w:eastAsia="Times New Roman"/>
          <w:lang w:eastAsia="pl-PL"/>
        </w:rPr>
        <w:t xml:space="preserve">na sprzedaż nieruchomości gruntowej stanowiącej własność Gminy Lubochnia, położonej w </w:t>
      </w:r>
      <w:r w:rsidR="00632DB4" w:rsidRPr="00736458">
        <w:rPr>
          <w:rFonts w:eastAsia="Times New Roman"/>
          <w:lang w:eastAsia="pl-PL"/>
        </w:rPr>
        <w:t xml:space="preserve">jednostce </w:t>
      </w:r>
      <w:proofErr w:type="spellStart"/>
      <w:r w:rsidR="00632DB4" w:rsidRPr="00736458">
        <w:rPr>
          <w:rFonts w:eastAsia="Times New Roman"/>
          <w:lang w:eastAsia="pl-PL"/>
        </w:rPr>
        <w:t>ewid</w:t>
      </w:r>
      <w:proofErr w:type="spellEnd"/>
      <w:r w:rsidR="00632DB4" w:rsidRPr="00736458">
        <w:rPr>
          <w:rFonts w:eastAsia="Times New Roman"/>
          <w:lang w:eastAsia="pl-PL"/>
        </w:rPr>
        <w:t xml:space="preserve">. Lubochnia, </w:t>
      </w:r>
      <w:r w:rsidRPr="00736458">
        <w:rPr>
          <w:rFonts w:eastAsia="Times New Roman"/>
          <w:lang w:eastAsia="pl-PL"/>
        </w:rPr>
        <w:t xml:space="preserve">obrębie geodezyjnym 0024-Tarnowska Wola, oznaczonej nr </w:t>
      </w:r>
      <w:proofErr w:type="spellStart"/>
      <w:r w:rsidRPr="00736458">
        <w:rPr>
          <w:rFonts w:eastAsia="Times New Roman"/>
          <w:lang w:eastAsia="pl-PL"/>
        </w:rPr>
        <w:t>ewid</w:t>
      </w:r>
      <w:proofErr w:type="spellEnd"/>
      <w:r w:rsidRPr="00736458">
        <w:rPr>
          <w:rFonts w:eastAsia="Times New Roman"/>
          <w:lang w:eastAsia="pl-PL"/>
        </w:rPr>
        <w:t>. dz. 3/1 o pow. 0,5237 ha, dla której urządzona jest księga wieczysta PT1T/000</w:t>
      </w:r>
      <w:r w:rsidR="00D54F8F" w:rsidRPr="00736458">
        <w:rPr>
          <w:rFonts w:eastAsia="Times New Roman"/>
          <w:lang w:eastAsia="pl-PL"/>
        </w:rPr>
        <w:t>47208/8</w:t>
      </w:r>
      <w:r w:rsidRPr="00736458">
        <w:rPr>
          <w:rFonts w:eastAsia="Times New Roman"/>
          <w:lang w:eastAsia="pl-PL"/>
        </w:rPr>
        <w:t xml:space="preserve">. </w:t>
      </w:r>
    </w:p>
    <w:p w14:paraId="273607AB" w14:textId="4FA20D15" w:rsidR="00CE13E6" w:rsidRPr="00871F9E" w:rsidRDefault="00B80FF3" w:rsidP="00871F9E">
      <w:pPr>
        <w:spacing w:after="480" w:line="360" w:lineRule="auto"/>
        <w:rPr>
          <w:rFonts w:ascii="Arial" w:eastAsia="Times New Roman" w:hAnsi="Arial" w:cs="Arial"/>
          <w:b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b/>
          <w:kern w:val="0"/>
          <w:sz w:val="23"/>
          <w:szCs w:val="23"/>
          <w:lang w:eastAsia="pl-PL"/>
          <w14:ligatures w14:val="none"/>
        </w:rPr>
        <w:t xml:space="preserve">Przetarg odbędzie się w dniu 11 sierpnia 2025 r. o godz. 11.00 w sali konferencyjnej  Urzędu Gminy Lubochnia (I piętro), z/s Lubochnia Dworska, </w:t>
      </w:r>
      <w:r w:rsidR="00871F9E">
        <w:rPr>
          <w:rFonts w:ascii="Arial" w:eastAsia="Times New Roman" w:hAnsi="Arial" w:cs="Arial"/>
          <w:b/>
          <w:kern w:val="0"/>
          <w:sz w:val="23"/>
          <w:szCs w:val="23"/>
          <w:lang w:eastAsia="pl-PL"/>
          <w14:ligatures w14:val="none"/>
        </w:rPr>
        <w:br/>
      </w:r>
      <w:r w:rsidRPr="00736458">
        <w:rPr>
          <w:rFonts w:ascii="Arial" w:eastAsia="Times New Roman" w:hAnsi="Arial" w:cs="Arial"/>
          <w:b/>
          <w:kern w:val="0"/>
          <w:sz w:val="23"/>
          <w:szCs w:val="23"/>
          <w:lang w:eastAsia="pl-PL"/>
          <w14:ligatures w14:val="none"/>
        </w:rPr>
        <w:t>ul. Tomaszowska 9, 97-217 Lubochnia.</w:t>
      </w:r>
    </w:p>
    <w:p w14:paraId="127ED123" w14:textId="6BFCD7C2" w:rsidR="00CE13E6" w:rsidRPr="00736458" w:rsidRDefault="00CE13E6" w:rsidP="00871F9E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ab/>
      </w:r>
      <w:r w:rsidR="00B80FF3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Nieruchomość o kształcie prostokąta, ogrodzona, posiada podłączenia do sieci wodociągowej i energetycznej, posiada dostęp do drogi publicznej (powiatowej). Działka zabudowana </w:t>
      </w:r>
      <w:r w:rsid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trzema</w:t>
      </w:r>
      <w:r w:rsidR="00B80FF3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budynkami parterowymi: </w:t>
      </w:r>
      <w:proofErr w:type="spellStart"/>
      <w:r w:rsidR="00B80FF3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magazynowo-garażowym</w:t>
      </w:r>
      <w:r w:rsid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i</w:t>
      </w:r>
      <w:proofErr w:type="spellEnd"/>
      <w:r w:rsidR="00B80FF3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i biurowym </w:t>
      </w:r>
      <w:r w:rsid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  <w:r w:rsidR="00B80FF3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(w złym stanie technicznym, brak możliwości użytkowania). Dla przedmiotowej działki brak jest miejscowego planu zagospodarowania przestrzennego. Zgodnie ze Studium uwarunkowań i kierunków zagospodarowania przestrzennego działka oznaczona jako AG1- teren aktywności gospodarczej. W ewidencji gruntów i budynków oznaczona rodzajem użytku Ba- tereny przemysłowe. Nieruchomość nie jest obciążona długami ani prawami osób trzecich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.</w:t>
      </w:r>
    </w:p>
    <w:p w14:paraId="5D91049E" w14:textId="65D954E2" w:rsidR="00B80FF3" w:rsidRPr="00736458" w:rsidRDefault="00CE13E6" w:rsidP="00871F9E">
      <w:pPr>
        <w:spacing w:after="200" w:line="360" w:lineRule="auto"/>
        <w:contextualSpacing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ab/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Cena wywoławcza do przetargu za wyżej wymienioną nieruchomość ustalona została na kwotę 314.220,00 zł brutto (słownie: trzysta czternaście tysięcy dwieście dwadzieścia złotych</w:t>
      </w:r>
      <w:r w:rsidR="00A61D6A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brutto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).</w:t>
      </w:r>
    </w:p>
    <w:p w14:paraId="2629F9F1" w14:textId="3F26604D" w:rsidR="00CE13E6" w:rsidRPr="00736458" w:rsidRDefault="00CE13E6" w:rsidP="00871F9E">
      <w:pPr>
        <w:spacing w:after="200" w:line="360" w:lineRule="auto"/>
        <w:ind w:firstLine="708"/>
        <w:contextualSpacing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Warunkiem wzięcia udziału w przetargu jest wpłacenie wadium w pieniądzu </w:t>
      </w:r>
      <w:r w:rsid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w wysokości 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20.000,00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zł </w:t>
      </w:r>
      <w:r w:rsidR="00A61D6A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brutto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(słownie</w:t>
      </w:r>
      <w:r w:rsidRPr="00736458">
        <w:rPr>
          <w:rFonts w:ascii="Arial" w:eastAsia="Times New Roman" w:hAnsi="Arial" w:cs="Arial"/>
          <w:b/>
          <w:kern w:val="0"/>
          <w:sz w:val="23"/>
          <w:szCs w:val="23"/>
          <w:lang w:eastAsia="pl-PL"/>
          <w14:ligatures w14:val="none"/>
        </w:rPr>
        <w:t>: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dwadzieścia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tysięcy złotych</w:t>
      </w:r>
      <w:r w:rsidR="00A61D6A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brutto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) na rachunek bankowy Gminy Lubochnia nr 83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8985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0004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0010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0143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7878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0035 najpóźniej do dnia 3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1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lipca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202</w:t>
      </w:r>
      <w:r w:rsidR="004D522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5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r.</w:t>
      </w:r>
    </w:p>
    <w:p w14:paraId="0017847F" w14:textId="1DDB224B" w:rsidR="00B80FF3" w:rsidRPr="00736458" w:rsidRDefault="00B80FF3" w:rsidP="00871F9E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lastRenderedPageBreak/>
        <w:t>Wylicytowana cena nieruchomości pomniejszona o wpłacone wadium płatna jest w pełnej wysokości przed zawarciem umowy przenoszącej własność.</w:t>
      </w:r>
    </w:p>
    <w:p w14:paraId="793CA24F" w14:textId="5581F474" w:rsidR="00CE13E6" w:rsidRPr="00736458" w:rsidRDefault="00CE13E6" w:rsidP="00871F9E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Ogłoszenie o przetargu oraz regulamin przetargu podlegają publikacji na stronach internetowych i w Biuletynie Informacji Publicznej </w:t>
      </w:r>
      <w:r w:rsidR="001E4C3D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Gminy Lubochnia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oraz na tablicy ogłoszeń Urzędu Gminy Lubochnia. </w:t>
      </w:r>
    </w:p>
    <w:p w14:paraId="43CCAB79" w14:textId="251540D9" w:rsidR="00633EBF" w:rsidRPr="00736458" w:rsidRDefault="001637FF" w:rsidP="00871F9E">
      <w:pPr>
        <w:spacing w:after="240" w:line="360" w:lineRule="auto"/>
        <w:ind w:firstLine="709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Szczegółowe informacje w sprawie przetargu udzielane są w pokoju nr 13 Urzędu Gminy w Lubochni </w:t>
      </w:r>
      <w:r w:rsidR="00F47196"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z/s Lubochnia Dworska ul. Tomaszowska 9, 97-217 Lubochnia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lub</w:t>
      </w:r>
      <w:r w:rsid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</w:t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pod telefonem 44 710 35 10 wew. 38, od pon. do pt. w godzinach pracy urzędu: </w:t>
      </w:r>
      <w:r w:rsidR="00871F9E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br/>
      </w: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7.30-15.30.</w:t>
      </w:r>
    </w:p>
    <w:p w14:paraId="47346301" w14:textId="480A29CC" w:rsidR="002848EC" w:rsidRPr="00736458" w:rsidRDefault="00CE13E6" w:rsidP="00871F9E">
      <w:pPr>
        <w:spacing w:after="0" w:line="36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736458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Wójt Gminy Lubochnia zastrzega sobie prawo odwołania przetargu lub jego unieważnienia przy zaistnieniu okoliczności powodujących uniemożliwienie zawarcia umowy.</w:t>
      </w:r>
    </w:p>
    <w:sectPr w:rsidR="002848EC" w:rsidRPr="007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05"/>
    <w:rsid w:val="00063456"/>
    <w:rsid w:val="001637FF"/>
    <w:rsid w:val="001A6560"/>
    <w:rsid w:val="001E4C3D"/>
    <w:rsid w:val="002848EC"/>
    <w:rsid w:val="0032417E"/>
    <w:rsid w:val="00476D61"/>
    <w:rsid w:val="004D522D"/>
    <w:rsid w:val="00632DB4"/>
    <w:rsid w:val="00633748"/>
    <w:rsid w:val="00633EBF"/>
    <w:rsid w:val="006B46EE"/>
    <w:rsid w:val="00736458"/>
    <w:rsid w:val="00871F9E"/>
    <w:rsid w:val="009B34EA"/>
    <w:rsid w:val="00A61D6A"/>
    <w:rsid w:val="00AD31EF"/>
    <w:rsid w:val="00B60B51"/>
    <w:rsid w:val="00B80FF3"/>
    <w:rsid w:val="00C64E05"/>
    <w:rsid w:val="00CE13E6"/>
    <w:rsid w:val="00D54F8F"/>
    <w:rsid w:val="00DF4F62"/>
    <w:rsid w:val="00DF606D"/>
    <w:rsid w:val="00F31C08"/>
    <w:rsid w:val="00F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050F"/>
  <w15:chartTrackingRefBased/>
  <w15:docId w15:val="{5D0593D4-BE57-4BFB-9011-F8E0288B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F9E"/>
    <w:pPr>
      <w:keepNext/>
      <w:keepLines/>
      <w:spacing w:before="360" w:after="80" w:line="360" w:lineRule="auto"/>
      <w:jc w:val="right"/>
      <w:outlineLvl w:val="0"/>
    </w:pPr>
    <w:rPr>
      <w:rFonts w:ascii="Arial" w:eastAsiaTheme="majorEastAsia" w:hAnsi="Arial" w:cstheme="majorBidi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1F9E"/>
    <w:pPr>
      <w:keepNext/>
      <w:keepLines/>
      <w:spacing w:before="160" w:after="80" w:line="360" w:lineRule="auto"/>
      <w:jc w:val="center"/>
      <w:outlineLvl w:val="1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F9E"/>
    <w:rPr>
      <w:rFonts w:ascii="Arial" w:eastAsiaTheme="majorEastAsia" w:hAnsi="Arial" w:cstheme="majorBidi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1F9E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E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E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E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E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E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E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4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4E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E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4E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E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Lubochnia7</dc:creator>
  <cp:keywords/>
  <dc:description/>
  <cp:lastModifiedBy>UG Lubochnia7</cp:lastModifiedBy>
  <cp:revision>8</cp:revision>
  <cp:lastPrinted>2025-07-04T06:31:00Z</cp:lastPrinted>
  <dcterms:created xsi:type="dcterms:W3CDTF">2025-06-30T11:50:00Z</dcterms:created>
  <dcterms:modified xsi:type="dcterms:W3CDTF">2025-07-04T07:58:00Z</dcterms:modified>
</cp:coreProperties>
</file>